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96D2" w14:textId="45BAF4EB" w:rsidR="003A2D43" w:rsidRDefault="003A2D43" w:rsidP="003A2D43"/>
    <w:p w14:paraId="0A0041D9" w14:textId="77777777" w:rsidR="00832069" w:rsidRPr="00832069" w:rsidRDefault="00832069" w:rsidP="00832069">
      <w:pPr>
        <w:rPr>
          <w:rFonts w:asciiTheme="majorHAnsi" w:hAnsiTheme="majorHAnsi"/>
          <w:b/>
          <w:lang w:val="es-ES"/>
        </w:rPr>
      </w:pPr>
    </w:p>
    <w:p w14:paraId="6F711474" w14:textId="4CDF9FC3" w:rsid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  <w:r w:rsidRPr="00832069">
        <w:rPr>
          <w:rFonts w:asciiTheme="majorHAnsi" w:hAnsiTheme="majorHAnsi"/>
          <w:b/>
          <w:sz w:val="32"/>
          <w:szCs w:val="32"/>
          <w:lang w:val="es-ES"/>
        </w:rPr>
        <w:t>Comité de Compras y Contrataciones</w:t>
      </w:r>
    </w:p>
    <w:p w14:paraId="3A00E3D7" w14:textId="77777777" w:rsid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</w:p>
    <w:p w14:paraId="2436D2BC" w14:textId="6D8DAEA0" w:rsidR="00832069" w:rsidRP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  <w:r w:rsidRPr="00832069">
        <w:rPr>
          <w:rFonts w:asciiTheme="majorHAnsi" w:hAnsiTheme="majorHAnsi"/>
          <w:b/>
          <w:sz w:val="32"/>
          <w:szCs w:val="32"/>
          <w:lang w:val="es-ES"/>
        </w:rPr>
        <w:t>ENMIENDA No.01</w:t>
      </w:r>
    </w:p>
    <w:p w14:paraId="23AD7A83" w14:textId="2F8ED97D" w:rsidR="00832069" w:rsidRPr="00832069" w:rsidRDefault="00832069" w:rsidP="00832069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832069">
        <w:rPr>
          <w:rFonts w:asciiTheme="majorHAnsi" w:hAnsiTheme="majorHAnsi"/>
          <w:b/>
          <w:bCs/>
          <w:sz w:val="28"/>
          <w:szCs w:val="28"/>
        </w:rPr>
        <w:t xml:space="preserve">No. </w:t>
      </w:r>
      <w:bookmarkStart w:id="0" w:name="_Hlk66716690"/>
      <w:r w:rsidRPr="00832069">
        <w:rPr>
          <w:rFonts w:asciiTheme="majorHAnsi" w:hAnsiTheme="majorHAnsi"/>
          <w:b/>
          <w:bCs/>
          <w:sz w:val="28"/>
          <w:szCs w:val="28"/>
        </w:rPr>
        <w:t>CECANOT-MAE-PEUR-2021-0001</w:t>
      </w:r>
      <w:bookmarkEnd w:id="0"/>
    </w:p>
    <w:p w14:paraId="5141C171" w14:textId="163A4F6D" w:rsidR="00832069" w:rsidRPr="00832069" w:rsidRDefault="00832069" w:rsidP="00832069">
      <w:pPr>
        <w:rPr>
          <w:rFonts w:asciiTheme="majorHAnsi" w:hAnsiTheme="majorHAnsi"/>
          <w:b/>
          <w:sz w:val="28"/>
          <w:szCs w:val="28"/>
          <w:lang w:val="es-ES"/>
        </w:rPr>
      </w:pPr>
      <w:r w:rsidRPr="00832069">
        <w:rPr>
          <w:rFonts w:asciiTheme="majorHAnsi" w:hAnsiTheme="majorHAnsi"/>
          <w:b/>
          <w:bCs/>
          <w:sz w:val="28"/>
          <w:szCs w:val="28"/>
        </w:rPr>
        <w:t>COMPRA DE COMIDA PARA PACIENTES Y PERSONAL MEDICO (PARA 6 MESES).</w:t>
      </w:r>
      <w:r w:rsidRPr="00832069">
        <w:rPr>
          <w:rFonts w:asciiTheme="majorHAnsi" w:hAnsiTheme="majorHAnsi"/>
          <w:b/>
          <w:sz w:val="28"/>
          <w:szCs w:val="28"/>
          <w:lang w:val="es-ES"/>
        </w:rPr>
        <w:t xml:space="preserve"> </w:t>
      </w:r>
    </w:p>
    <w:p w14:paraId="5E5B2642" w14:textId="77777777" w:rsidR="00832069" w:rsidRPr="00832069" w:rsidRDefault="00832069" w:rsidP="00832069">
      <w:pPr>
        <w:rPr>
          <w:rFonts w:asciiTheme="majorHAnsi" w:hAnsiTheme="majorHAnsi"/>
          <w:b/>
          <w:lang w:val="es-ES"/>
        </w:rPr>
      </w:pPr>
    </w:p>
    <w:p w14:paraId="62A6DB53" w14:textId="77777777" w:rsidR="00832069" w:rsidRPr="00832069" w:rsidRDefault="00832069" w:rsidP="00832069">
      <w:pPr>
        <w:rPr>
          <w:rFonts w:ascii="Century Gothic" w:hAnsi="Century Gothic"/>
          <w:b/>
          <w:sz w:val="24"/>
          <w:szCs w:val="24"/>
          <w:lang w:val="es-ES"/>
        </w:rPr>
      </w:pPr>
      <w:r w:rsidRPr="00832069">
        <w:rPr>
          <w:rFonts w:ascii="Century Gothic" w:hAnsi="Century Gothic"/>
          <w:b/>
          <w:sz w:val="24"/>
          <w:szCs w:val="24"/>
          <w:lang w:val="es-ES"/>
        </w:rPr>
        <w:t>A Todos los Oferentes Interesados en participar.</w:t>
      </w:r>
    </w:p>
    <w:p w14:paraId="3C3A0B0C" w14:textId="7BEB224B" w:rsidR="00832069" w:rsidRPr="00832069" w:rsidRDefault="00832069" w:rsidP="00832069">
      <w:pPr>
        <w:rPr>
          <w:rFonts w:ascii="Century Gothic" w:hAnsi="Century Gothic"/>
          <w:lang w:val="es-ES"/>
        </w:rPr>
      </w:pPr>
      <w:r w:rsidRPr="00832069">
        <w:rPr>
          <w:rFonts w:ascii="Century Gothic" w:hAnsi="Century Gothic"/>
          <w:lang w:val="es-ES"/>
        </w:rPr>
        <w:t xml:space="preserve">El </w:t>
      </w:r>
      <w:r w:rsidR="009207B8" w:rsidRPr="00832069">
        <w:rPr>
          <w:rFonts w:ascii="Century Gothic" w:hAnsi="Century Gothic"/>
          <w:lang w:val="es-ES"/>
        </w:rPr>
        <w:t xml:space="preserve">Comité De Compras Y Contrataciones </w:t>
      </w:r>
      <w:r w:rsidRPr="00832069">
        <w:rPr>
          <w:rFonts w:ascii="Century Gothic" w:hAnsi="Century Gothic"/>
          <w:lang w:val="es-ES"/>
        </w:rPr>
        <w:t>del centro cardio-Neuro Oftalmológico y trasplante CECANOT, les informa que a través de la presente enmienda No.01 del proceso de referencia</w:t>
      </w:r>
      <w:r w:rsidRPr="00832069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832069">
        <w:rPr>
          <w:rFonts w:ascii="Century Gothic" w:hAnsi="Century Gothic"/>
          <w:b/>
          <w:bCs/>
        </w:rPr>
        <w:t>CECANOT-MAE-PEUR-2021-0001</w:t>
      </w:r>
      <w:r>
        <w:rPr>
          <w:rFonts w:ascii="Century Gothic" w:hAnsi="Century Gothic"/>
          <w:lang w:val="es-ES"/>
        </w:rPr>
        <w:t>,</w:t>
      </w:r>
      <w:r w:rsidRPr="00832069">
        <w:rPr>
          <w:rFonts w:ascii="Century Gothic" w:hAnsi="Century Gothic"/>
          <w:lang w:val="es-ES"/>
        </w:rPr>
        <w:t xml:space="preserve"> ha decidido agregar al pliego de condiciones la siguiente información.</w:t>
      </w:r>
    </w:p>
    <w:p w14:paraId="19C6AF8B" w14:textId="77777777" w:rsidR="00832069" w:rsidRPr="00832069" w:rsidRDefault="00832069" w:rsidP="00832069">
      <w:pPr>
        <w:rPr>
          <w:rFonts w:ascii="Century Gothic" w:hAnsi="Century Gothic"/>
          <w:b/>
          <w:bCs/>
        </w:rPr>
      </w:pPr>
    </w:p>
    <w:p w14:paraId="76491559" w14:textId="21EAA884" w:rsidR="00832069" w:rsidRPr="00011408" w:rsidRDefault="00832069" w:rsidP="00832069">
      <w:pPr>
        <w:pStyle w:val="Prrafodelista"/>
        <w:numPr>
          <w:ilvl w:val="0"/>
          <w:numId w:val="10"/>
        </w:numPr>
        <w:rPr>
          <w:rFonts w:ascii="Century Gothic" w:hAnsi="Century Gothic"/>
          <w:b/>
          <w:bCs/>
        </w:rPr>
      </w:pPr>
      <w:r w:rsidRPr="00011408">
        <w:rPr>
          <w:rFonts w:ascii="Century Gothic" w:hAnsi="Century Gothic"/>
          <w:b/>
          <w:bCs/>
        </w:rPr>
        <w:t xml:space="preserve">Criterios de Evaluación: </w:t>
      </w:r>
    </w:p>
    <w:p w14:paraId="424F8826" w14:textId="77777777" w:rsidR="00832069" w:rsidRPr="00832069" w:rsidRDefault="00832069" w:rsidP="00832069">
      <w:pPr>
        <w:pStyle w:val="Prrafodelista"/>
        <w:rPr>
          <w:rFonts w:ascii="Century Gothic" w:hAnsi="Century Gothic"/>
          <w:bCs/>
        </w:rPr>
      </w:pPr>
    </w:p>
    <w:p w14:paraId="6CC4FDD3" w14:textId="77777777" w:rsidR="00832069" w:rsidRPr="00832069" w:rsidRDefault="00832069" w:rsidP="00832069">
      <w:pPr>
        <w:rPr>
          <w:rFonts w:ascii="Century Gothic" w:hAnsi="Century Gothic"/>
          <w:bCs/>
        </w:rPr>
      </w:pPr>
      <w:r w:rsidRPr="00832069">
        <w:rPr>
          <w:rFonts w:ascii="Century Gothic" w:hAnsi="Century Gothic"/>
          <w:b/>
          <w:bCs/>
        </w:rPr>
        <w:t xml:space="preserve">Capacidad Jurídica y Credenciales. </w:t>
      </w:r>
      <w:r w:rsidRPr="00832069">
        <w:rPr>
          <w:rFonts w:ascii="Century Gothic" w:hAnsi="Century Gothic"/>
          <w:bCs/>
        </w:rPr>
        <w:t xml:space="preserve">Que el proponente esté legalmente autorizado para realizar sus actividades comerciales en el país. </w:t>
      </w:r>
    </w:p>
    <w:p w14:paraId="5C4A89A7" w14:textId="6D9BB9AD" w:rsidR="00832069" w:rsidRDefault="00832069" w:rsidP="00832069">
      <w:pPr>
        <w:rPr>
          <w:rFonts w:ascii="Century Gothic" w:hAnsi="Century Gothic"/>
          <w:bCs/>
        </w:rPr>
      </w:pPr>
      <w:r w:rsidRPr="00832069">
        <w:rPr>
          <w:rFonts w:ascii="Century Gothic" w:hAnsi="Century Gothic"/>
          <w:b/>
          <w:bCs/>
        </w:rPr>
        <w:t xml:space="preserve">Capacidad técnica. </w:t>
      </w:r>
      <w:r w:rsidRPr="00832069">
        <w:rPr>
          <w:rFonts w:ascii="Century Gothic" w:hAnsi="Century Gothic"/>
          <w:bCs/>
        </w:rPr>
        <w:t xml:space="preserve">Que la oferta cumpla con todos los requisitos establecidos en las especificaciones técnicas. Las propuestas deberán contener la documentación necesaria y fehaciente para demostrar su elegibilidad y capacidad técnica y serán verificados bajo la modalidad CUMPLE/NO CUMPLE </w:t>
      </w:r>
    </w:p>
    <w:p w14:paraId="4C514905" w14:textId="26A830CC" w:rsidR="00011408" w:rsidRDefault="00011408" w:rsidP="00011408">
      <w:pPr>
        <w:spacing w:after="200" w:line="240" w:lineRule="auto"/>
        <w:jc w:val="both"/>
        <w:rPr>
          <w:rFonts w:ascii="Century Gothic" w:hAnsi="Century Gothic" w:cs="Arial"/>
        </w:rPr>
      </w:pPr>
      <w:r w:rsidRPr="002620A9">
        <w:rPr>
          <w:rFonts w:ascii="Century Gothic" w:hAnsi="Century Gothic" w:cs="Arial"/>
        </w:rPr>
        <w:t xml:space="preserve">El oferente que dentro de un lote tenga </w:t>
      </w:r>
      <w:r>
        <w:rPr>
          <w:rFonts w:ascii="Century Gothic" w:hAnsi="Century Gothic" w:cs="Arial"/>
        </w:rPr>
        <w:t>totalidad</w:t>
      </w:r>
      <w:r w:rsidRPr="002620A9">
        <w:rPr>
          <w:rFonts w:ascii="Century Gothic" w:hAnsi="Century Gothic" w:cs="Arial"/>
        </w:rPr>
        <w:t xml:space="preserve"> de artículos que cumplen le será adjudicado</w:t>
      </w:r>
      <w:r>
        <w:rPr>
          <w:rFonts w:ascii="Century Gothic" w:hAnsi="Century Gothic" w:cs="Arial"/>
        </w:rPr>
        <w:t>.</w:t>
      </w:r>
    </w:p>
    <w:p w14:paraId="656B20AD" w14:textId="1F61986A" w:rsidR="00011408" w:rsidRPr="002620A9" w:rsidRDefault="00011408" w:rsidP="00011408">
      <w:pPr>
        <w:spacing w:after="200" w:line="24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Se evaluará la calidad y marca del producto ofertado.</w:t>
      </w:r>
    </w:p>
    <w:p w14:paraId="0A2F1BFC" w14:textId="77777777" w:rsidR="00011408" w:rsidRDefault="00011408" w:rsidP="00832069">
      <w:pPr>
        <w:rPr>
          <w:rFonts w:ascii="Century Gothic" w:hAnsi="Century Gothic"/>
          <w:bCs/>
        </w:rPr>
      </w:pPr>
    </w:p>
    <w:p w14:paraId="3B96A7FD" w14:textId="7E20DB51" w:rsidR="00832069" w:rsidRDefault="00832069" w:rsidP="00832069">
      <w:pPr>
        <w:rPr>
          <w:rFonts w:ascii="Century Gothic" w:hAnsi="Century Gothic"/>
          <w:bCs/>
        </w:rPr>
      </w:pPr>
    </w:p>
    <w:p w14:paraId="4D8AB733" w14:textId="5DA2F445" w:rsidR="00011408" w:rsidRDefault="00011408" w:rsidP="00832069">
      <w:pPr>
        <w:rPr>
          <w:rFonts w:ascii="Century Gothic" w:hAnsi="Century Gothic"/>
          <w:bCs/>
        </w:rPr>
      </w:pPr>
    </w:p>
    <w:p w14:paraId="4F81E59D" w14:textId="77777777" w:rsidR="00011408" w:rsidRPr="00832069" w:rsidRDefault="00011408" w:rsidP="00832069">
      <w:pPr>
        <w:rPr>
          <w:rFonts w:ascii="Century Gothic" w:hAnsi="Century Gothic"/>
          <w:b/>
          <w:bCs/>
        </w:rPr>
      </w:pPr>
    </w:p>
    <w:p w14:paraId="328FAB34" w14:textId="0026FC7D" w:rsidR="00832069" w:rsidRPr="00011408" w:rsidRDefault="00832069" w:rsidP="00832069">
      <w:pPr>
        <w:pStyle w:val="Prrafodelista"/>
        <w:numPr>
          <w:ilvl w:val="0"/>
          <w:numId w:val="10"/>
        </w:numPr>
        <w:rPr>
          <w:rFonts w:ascii="Century Gothic" w:hAnsi="Century Gothic"/>
          <w:b/>
          <w:bCs/>
        </w:rPr>
      </w:pPr>
      <w:r w:rsidRPr="00011408">
        <w:rPr>
          <w:rFonts w:ascii="Century Gothic" w:hAnsi="Century Gothic"/>
          <w:b/>
          <w:bCs/>
        </w:rPr>
        <w:t xml:space="preserve">Criterios de Adjudicación </w:t>
      </w:r>
    </w:p>
    <w:p w14:paraId="72B1035A" w14:textId="77777777" w:rsidR="00832069" w:rsidRPr="00832069" w:rsidRDefault="00832069" w:rsidP="00832069">
      <w:pPr>
        <w:pStyle w:val="Prrafodelista"/>
        <w:rPr>
          <w:rFonts w:ascii="Century Gothic" w:hAnsi="Century Gothic"/>
          <w:bCs/>
        </w:rPr>
      </w:pPr>
    </w:p>
    <w:p w14:paraId="4CA7B412" w14:textId="77777777" w:rsidR="00832069" w:rsidRPr="00832069" w:rsidRDefault="00832069" w:rsidP="00832069">
      <w:pPr>
        <w:rPr>
          <w:rFonts w:ascii="Century Gothic" w:hAnsi="Century Gothic"/>
          <w:bCs/>
        </w:rPr>
      </w:pPr>
      <w:bookmarkStart w:id="1" w:name="_Hlk66718794"/>
      <w:r w:rsidRPr="00832069">
        <w:rPr>
          <w:rFonts w:ascii="Century Gothic" w:hAnsi="Century Gothic"/>
          <w:bCs/>
        </w:rPr>
        <w:t xml:space="preserve">La autoridad competente para adjudicar </w:t>
      </w:r>
      <w:bookmarkStart w:id="2" w:name="_Hlk66718651"/>
      <w:r w:rsidRPr="00832069">
        <w:rPr>
          <w:rFonts w:ascii="Century Gothic" w:hAnsi="Century Gothic"/>
          <w:bCs/>
        </w:rPr>
        <w:t>evaluara las ofertas dando cumplimiento a los principios de transparencia, objetividad, economía, celeridad y demás, que regulan la actividad contractual y comunicara a la unidad de Compras la decisión.</w:t>
      </w:r>
      <w:bookmarkEnd w:id="2"/>
      <w:r w:rsidRPr="00832069">
        <w:rPr>
          <w:rFonts w:ascii="Century Gothic" w:hAnsi="Century Gothic"/>
          <w:bCs/>
        </w:rPr>
        <w:t xml:space="preserve"> </w:t>
      </w:r>
      <w:bookmarkEnd w:id="1"/>
      <w:r w:rsidRPr="00832069">
        <w:rPr>
          <w:rFonts w:ascii="Century Gothic" w:hAnsi="Century Gothic"/>
          <w:bCs/>
        </w:rPr>
        <w:t xml:space="preserve">La unidad de Compras y Contrataciones procederá a notificar por escrito al oferente que resulte favorecido. </w:t>
      </w:r>
    </w:p>
    <w:p w14:paraId="58B3E9A2" w14:textId="77777777" w:rsidR="00832069" w:rsidRPr="00832069" w:rsidRDefault="00832069" w:rsidP="00832069">
      <w:pPr>
        <w:rPr>
          <w:rFonts w:ascii="Century Gothic" w:hAnsi="Century Gothic"/>
          <w:bCs/>
          <w:lang w:val="es-ES"/>
        </w:rPr>
      </w:pPr>
      <w:r w:rsidRPr="00832069">
        <w:rPr>
          <w:rFonts w:ascii="Century Gothic" w:hAnsi="Century Gothic"/>
          <w:bCs/>
        </w:rPr>
        <w:t>La adjudicación será decidida a favor del oferente cuya propuesta cumpla con los requisitos exigidos y sea calificada como la más conveniente para los intereses institucionales, teniendo en cuenta el precio, calidad y demás condiciones que se establecen en el presente documento.</w:t>
      </w:r>
    </w:p>
    <w:p w14:paraId="0916D68E" w14:textId="77777777" w:rsidR="00832069" w:rsidRPr="00832069" w:rsidRDefault="00832069" w:rsidP="00832069">
      <w:pPr>
        <w:rPr>
          <w:rFonts w:ascii="Century Gothic" w:hAnsi="Century Gothic"/>
          <w:bCs/>
          <w:lang w:val="es-ES"/>
        </w:rPr>
      </w:pPr>
    </w:p>
    <w:p w14:paraId="4C31ABE0" w14:textId="77777777" w:rsidR="00832069" w:rsidRPr="00832069" w:rsidRDefault="00832069" w:rsidP="00832069">
      <w:pPr>
        <w:rPr>
          <w:rFonts w:ascii="Century Gothic" w:hAnsi="Century Gothic"/>
          <w:bCs/>
        </w:rPr>
      </w:pPr>
      <w:r w:rsidRPr="00832069">
        <w:rPr>
          <w:rFonts w:ascii="Century Gothic" w:hAnsi="Century Gothic"/>
          <w:bCs/>
        </w:rPr>
        <w:tab/>
      </w:r>
    </w:p>
    <w:p w14:paraId="3A7444FF" w14:textId="77777777" w:rsidR="00832069" w:rsidRPr="00832069" w:rsidRDefault="00832069" w:rsidP="00011408">
      <w:pPr>
        <w:jc w:val="center"/>
        <w:rPr>
          <w:rFonts w:ascii="Century Gothic" w:hAnsi="Century Gothic"/>
          <w:bCs/>
          <w:lang w:val="es-ES"/>
        </w:rPr>
      </w:pPr>
    </w:p>
    <w:p w14:paraId="1987B2F2" w14:textId="77777777" w:rsidR="00832069" w:rsidRPr="00832069" w:rsidRDefault="00832069" w:rsidP="00011408">
      <w:pPr>
        <w:jc w:val="center"/>
        <w:rPr>
          <w:rFonts w:ascii="Century Gothic" w:hAnsi="Century Gothic"/>
          <w:bCs/>
          <w:lang w:val="es-ES"/>
        </w:rPr>
      </w:pPr>
    </w:p>
    <w:p w14:paraId="259112F1" w14:textId="77777777" w:rsidR="00832069" w:rsidRPr="00832069" w:rsidRDefault="00832069" w:rsidP="00011408">
      <w:pPr>
        <w:jc w:val="center"/>
        <w:rPr>
          <w:rFonts w:ascii="Century Gothic" w:hAnsi="Century Gothic"/>
        </w:rPr>
      </w:pPr>
    </w:p>
    <w:p w14:paraId="49906C43" w14:textId="4F50BD46" w:rsidR="00832069" w:rsidRPr="00832069" w:rsidRDefault="00011408" w:rsidP="0001140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A14DF" wp14:editId="5EF7F366">
                <wp:simplePos x="0" y="0"/>
                <wp:positionH relativeFrom="margin">
                  <wp:posOffset>1381125</wp:posOffset>
                </wp:positionH>
                <wp:positionV relativeFrom="paragraph">
                  <wp:posOffset>253364</wp:posOffset>
                </wp:positionV>
                <wp:extent cx="314325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1D430" id="Conector recto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08.75pt,19.95pt" to="356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" strokecolor="black [3040]">
                <w10:wrap anchorx="margin"/>
              </v:line>
            </w:pict>
          </mc:Fallback>
        </mc:AlternateContent>
      </w:r>
    </w:p>
    <w:p w14:paraId="44960F78" w14:textId="77777777" w:rsidR="00832069" w:rsidRPr="00011408" w:rsidRDefault="00832069" w:rsidP="00011408">
      <w:pPr>
        <w:pStyle w:val="Sinespaciado"/>
        <w:jc w:val="center"/>
        <w:rPr>
          <w:rFonts w:ascii="Century Gothic" w:hAnsi="Century Gothic"/>
          <w:b/>
          <w:bCs/>
        </w:rPr>
      </w:pPr>
      <w:r w:rsidRPr="00011408">
        <w:rPr>
          <w:rFonts w:ascii="Century Gothic" w:hAnsi="Century Gothic"/>
          <w:b/>
          <w:bCs/>
        </w:rPr>
        <w:t>Alexandra Del Torro.</w:t>
      </w:r>
    </w:p>
    <w:p w14:paraId="4282FAA3" w14:textId="77777777" w:rsidR="00011408" w:rsidRPr="00011408" w:rsidRDefault="00832069" w:rsidP="00011408">
      <w:pPr>
        <w:pStyle w:val="Sinespaciado"/>
        <w:jc w:val="center"/>
        <w:rPr>
          <w:rFonts w:ascii="Century Gothic" w:hAnsi="Century Gothic"/>
        </w:rPr>
      </w:pPr>
      <w:r w:rsidRPr="00011408">
        <w:rPr>
          <w:rFonts w:ascii="Century Gothic" w:hAnsi="Century Gothic"/>
        </w:rPr>
        <w:t xml:space="preserve">Coordinadora </w:t>
      </w:r>
    </w:p>
    <w:p w14:paraId="4BDC5339" w14:textId="07F78FA9" w:rsidR="00832069" w:rsidRPr="00011408" w:rsidRDefault="00011408" w:rsidP="00011408">
      <w:pPr>
        <w:pStyle w:val="Sinespaciado"/>
        <w:jc w:val="center"/>
        <w:rPr>
          <w:rFonts w:ascii="Century Gothic" w:hAnsi="Century Gothic"/>
        </w:rPr>
      </w:pPr>
      <w:r w:rsidRPr="00011408">
        <w:rPr>
          <w:rFonts w:ascii="Century Gothic" w:hAnsi="Century Gothic"/>
        </w:rPr>
        <w:t>Departamento de Compras</w:t>
      </w:r>
      <w:r w:rsidR="00832069" w:rsidRPr="00011408">
        <w:rPr>
          <w:rFonts w:ascii="Century Gothic" w:hAnsi="Century Gothic"/>
        </w:rPr>
        <w:t xml:space="preserve"> y</w:t>
      </w:r>
      <w:r w:rsidRPr="00011408">
        <w:rPr>
          <w:rFonts w:ascii="Century Gothic" w:hAnsi="Century Gothic"/>
        </w:rPr>
        <w:t xml:space="preserve"> </w:t>
      </w:r>
      <w:r w:rsidR="00832069" w:rsidRPr="00011408">
        <w:rPr>
          <w:rFonts w:ascii="Century Gothic" w:hAnsi="Century Gothic"/>
        </w:rPr>
        <w:t>contrataciones</w:t>
      </w:r>
    </w:p>
    <w:p w14:paraId="5E71895F" w14:textId="77777777" w:rsidR="00832069" w:rsidRPr="00011408" w:rsidRDefault="00832069" w:rsidP="00011408">
      <w:pPr>
        <w:pStyle w:val="Sinespaciado"/>
        <w:jc w:val="center"/>
        <w:rPr>
          <w:rFonts w:ascii="Century Gothic" w:hAnsi="Century Gothic"/>
        </w:rPr>
      </w:pPr>
    </w:p>
    <w:p w14:paraId="44AFEF48" w14:textId="77777777" w:rsidR="00832069" w:rsidRPr="00832069" w:rsidRDefault="00832069" w:rsidP="00832069">
      <w:pPr>
        <w:rPr>
          <w:rFonts w:ascii="Century Gothic" w:hAnsi="Century Gothic"/>
        </w:rPr>
      </w:pPr>
      <w:r w:rsidRPr="00832069">
        <w:rPr>
          <w:rFonts w:ascii="Century Gothic" w:hAnsi="Century Gothic"/>
        </w:rPr>
        <w:t xml:space="preserve">                                                            </w:t>
      </w:r>
    </w:p>
    <w:p w14:paraId="2C7B7AF8" w14:textId="77777777" w:rsidR="00832069" w:rsidRPr="00832069" w:rsidRDefault="00832069" w:rsidP="00832069">
      <w:pPr>
        <w:rPr>
          <w:rFonts w:ascii="Century Gothic" w:hAnsi="Century Gothic"/>
        </w:rPr>
      </w:pPr>
    </w:p>
    <w:p w14:paraId="18293F75" w14:textId="77777777" w:rsidR="00832069" w:rsidRPr="00832069" w:rsidRDefault="00832069" w:rsidP="00832069">
      <w:pPr>
        <w:jc w:val="center"/>
        <w:rPr>
          <w:rFonts w:asciiTheme="majorHAnsi" w:hAnsiTheme="majorHAnsi"/>
        </w:rPr>
      </w:pPr>
    </w:p>
    <w:p w14:paraId="01742A4C" w14:textId="77777777" w:rsidR="00832069" w:rsidRPr="00832069" w:rsidRDefault="00832069" w:rsidP="00832069">
      <w:pPr>
        <w:jc w:val="center"/>
        <w:rPr>
          <w:rFonts w:asciiTheme="majorHAnsi" w:hAnsiTheme="majorHAnsi"/>
        </w:rPr>
      </w:pPr>
    </w:p>
    <w:p w14:paraId="60876153" w14:textId="77777777" w:rsidR="00832069" w:rsidRPr="00832069" w:rsidRDefault="00832069" w:rsidP="00832069">
      <w:pPr>
        <w:jc w:val="center"/>
        <w:rPr>
          <w:rFonts w:asciiTheme="majorHAnsi" w:hAnsiTheme="majorHAnsi"/>
        </w:rPr>
      </w:pPr>
      <w:r w:rsidRPr="00832069">
        <w:rPr>
          <w:rFonts w:asciiTheme="majorHAnsi" w:hAnsiTheme="majorHAnsi"/>
        </w:rPr>
        <w:t xml:space="preserve">                                   </w:t>
      </w:r>
    </w:p>
    <w:p w14:paraId="44ADA470" w14:textId="77777777" w:rsidR="00832069" w:rsidRPr="00832069" w:rsidRDefault="00832069" w:rsidP="00832069">
      <w:pPr>
        <w:jc w:val="center"/>
        <w:rPr>
          <w:rFonts w:asciiTheme="majorHAnsi" w:hAnsiTheme="majorHAnsi"/>
          <w:b/>
        </w:rPr>
      </w:pPr>
      <w:r w:rsidRPr="00832069">
        <w:rPr>
          <w:rFonts w:asciiTheme="majorHAnsi" w:hAnsiTheme="majorHAnsi"/>
          <w:b/>
        </w:rPr>
        <w:t xml:space="preserve">                                                  </w:t>
      </w:r>
    </w:p>
    <w:p w14:paraId="548A4895" w14:textId="77777777" w:rsidR="00832069" w:rsidRPr="00832069" w:rsidRDefault="00832069" w:rsidP="00832069">
      <w:pPr>
        <w:jc w:val="center"/>
        <w:rPr>
          <w:rFonts w:asciiTheme="majorHAnsi" w:hAnsiTheme="majorHAnsi"/>
          <w:b/>
        </w:rPr>
      </w:pPr>
    </w:p>
    <w:p w14:paraId="580F6B8C" w14:textId="77777777" w:rsidR="00832069" w:rsidRPr="00832069" w:rsidRDefault="00832069" w:rsidP="00832069">
      <w:pPr>
        <w:jc w:val="center"/>
        <w:rPr>
          <w:rFonts w:asciiTheme="majorHAnsi" w:hAnsiTheme="majorHAnsi"/>
          <w:b/>
        </w:rPr>
      </w:pPr>
    </w:p>
    <w:p w14:paraId="629DB785" w14:textId="77777777" w:rsidR="00832069" w:rsidRPr="00832069" w:rsidRDefault="00832069" w:rsidP="00832069">
      <w:pPr>
        <w:jc w:val="center"/>
        <w:rPr>
          <w:rFonts w:asciiTheme="majorHAnsi" w:hAnsiTheme="majorHAnsi"/>
          <w:b/>
        </w:rPr>
      </w:pPr>
    </w:p>
    <w:p w14:paraId="5796451A" w14:textId="77777777" w:rsidR="00832069" w:rsidRPr="00832069" w:rsidRDefault="00832069" w:rsidP="00832069">
      <w:pPr>
        <w:jc w:val="center"/>
        <w:rPr>
          <w:rFonts w:asciiTheme="majorHAnsi" w:hAnsiTheme="majorHAnsi"/>
          <w:b/>
        </w:rPr>
      </w:pPr>
    </w:p>
    <w:p w14:paraId="6C8ABB95" w14:textId="4F01C68C" w:rsidR="003A2D43" w:rsidRDefault="003A2D43" w:rsidP="003A2D43">
      <w:pPr>
        <w:jc w:val="center"/>
        <w:rPr>
          <w:rFonts w:asciiTheme="majorHAnsi" w:hAnsiTheme="majorHAnsi"/>
        </w:rPr>
      </w:pPr>
    </w:p>
    <w:p w14:paraId="122AC58C" w14:textId="0DE959CA" w:rsidR="00B74058" w:rsidRDefault="00B74058" w:rsidP="003A2D43">
      <w:pPr>
        <w:jc w:val="center"/>
        <w:rPr>
          <w:rFonts w:asciiTheme="majorHAnsi" w:hAnsiTheme="majorHAnsi"/>
        </w:rPr>
      </w:pPr>
    </w:p>
    <w:p w14:paraId="3A90DE0D" w14:textId="77777777" w:rsidR="00B74058" w:rsidRDefault="00B74058" w:rsidP="00B74058">
      <w:pPr>
        <w:rPr>
          <w:rFonts w:asciiTheme="majorHAnsi" w:hAnsiTheme="majorHAnsi"/>
          <w:b/>
          <w:bCs/>
        </w:rPr>
      </w:pPr>
    </w:p>
    <w:p w14:paraId="0DD8358F" w14:textId="4D1F11DD" w:rsidR="00B74058" w:rsidRPr="00DD5CD5" w:rsidRDefault="00B74058" w:rsidP="00B74058">
      <w:pPr>
        <w:rPr>
          <w:rFonts w:asciiTheme="majorHAnsi" w:hAnsiTheme="majorHAnsi"/>
        </w:rPr>
      </w:pPr>
    </w:p>
    <w:sectPr w:rsidR="00B74058" w:rsidRPr="00DD5CD5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83212" w14:textId="77777777" w:rsidR="00363C07" w:rsidRDefault="00363C07" w:rsidP="00C06B3D">
      <w:pPr>
        <w:spacing w:after="0" w:line="240" w:lineRule="auto"/>
      </w:pPr>
      <w:r>
        <w:separator/>
      </w:r>
    </w:p>
  </w:endnote>
  <w:endnote w:type="continuationSeparator" w:id="0">
    <w:p w14:paraId="1678C596" w14:textId="77777777" w:rsidR="00363C07" w:rsidRDefault="00363C0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C518C1A">
          <wp:simplePos x="0" y="0"/>
          <wp:positionH relativeFrom="page">
            <wp:align>right</wp:align>
          </wp:positionH>
          <wp:positionV relativeFrom="paragraph">
            <wp:posOffset>-927735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4A7AB0B0" w:rsidR="001E145F" w:rsidRPr="00872515" w:rsidRDefault="001E145F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3A2D43">
      <w:rPr>
        <w:b/>
        <w:color w:val="1F497D" w:themeColor="text2"/>
        <w:sz w:val="20"/>
        <w:szCs w:val="20"/>
        <w:lang w:val="en-US"/>
      </w:rPr>
      <w:t xml:space="preserve"> 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A47B" w14:textId="77777777" w:rsidR="00363C07" w:rsidRDefault="00363C07" w:rsidP="00C06B3D">
      <w:pPr>
        <w:spacing w:after="0" w:line="240" w:lineRule="auto"/>
      </w:pPr>
      <w:r>
        <w:separator/>
      </w:r>
    </w:p>
  </w:footnote>
  <w:footnote w:type="continuationSeparator" w:id="0">
    <w:p w14:paraId="3AA1ABF5" w14:textId="77777777" w:rsidR="00363C07" w:rsidRDefault="00363C0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16697916">
          <wp:extent cx="5019675" cy="8597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701" cy="889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18A28D0"/>
    <w:multiLevelType w:val="hybridMultilevel"/>
    <w:tmpl w:val="2CFAC98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1408"/>
    <w:rsid w:val="00013210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63C07"/>
    <w:rsid w:val="00387996"/>
    <w:rsid w:val="003903A8"/>
    <w:rsid w:val="003A2D43"/>
    <w:rsid w:val="003A30F8"/>
    <w:rsid w:val="003C58B0"/>
    <w:rsid w:val="003D5688"/>
    <w:rsid w:val="003F529B"/>
    <w:rsid w:val="00414D3B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13CE4"/>
    <w:rsid w:val="00721608"/>
    <w:rsid w:val="0073635E"/>
    <w:rsid w:val="00736CB7"/>
    <w:rsid w:val="007C4806"/>
    <w:rsid w:val="007F61C3"/>
    <w:rsid w:val="00832069"/>
    <w:rsid w:val="00851698"/>
    <w:rsid w:val="0085529B"/>
    <w:rsid w:val="00872515"/>
    <w:rsid w:val="008B7E98"/>
    <w:rsid w:val="008C3A3B"/>
    <w:rsid w:val="008F0860"/>
    <w:rsid w:val="008F4D89"/>
    <w:rsid w:val="0092028E"/>
    <w:rsid w:val="009207B8"/>
    <w:rsid w:val="00943330"/>
    <w:rsid w:val="00997D57"/>
    <w:rsid w:val="00A12EAB"/>
    <w:rsid w:val="00A64887"/>
    <w:rsid w:val="00A84970"/>
    <w:rsid w:val="00A914E7"/>
    <w:rsid w:val="00AC70C8"/>
    <w:rsid w:val="00AE34A0"/>
    <w:rsid w:val="00AF634E"/>
    <w:rsid w:val="00B04604"/>
    <w:rsid w:val="00B111B4"/>
    <w:rsid w:val="00B21327"/>
    <w:rsid w:val="00B227C9"/>
    <w:rsid w:val="00B31E8C"/>
    <w:rsid w:val="00B547D6"/>
    <w:rsid w:val="00B7196B"/>
    <w:rsid w:val="00B74058"/>
    <w:rsid w:val="00BA0B1A"/>
    <w:rsid w:val="00C01299"/>
    <w:rsid w:val="00C04C06"/>
    <w:rsid w:val="00C06B3D"/>
    <w:rsid w:val="00C43DD9"/>
    <w:rsid w:val="00CA25A9"/>
    <w:rsid w:val="00CA2830"/>
    <w:rsid w:val="00CD7217"/>
    <w:rsid w:val="00CF147C"/>
    <w:rsid w:val="00D06E10"/>
    <w:rsid w:val="00D71F95"/>
    <w:rsid w:val="00D8786A"/>
    <w:rsid w:val="00D955DB"/>
    <w:rsid w:val="00DD5CD5"/>
    <w:rsid w:val="00DE6B99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011408"/>
    <w:pPr>
      <w:spacing w:after="0" w:line="240" w:lineRule="auto"/>
    </w:pPr>
    <w:rPr>
      <w:lang w:val="es-DO"/>
    </w:rPr>
  </w:style>
  <w:style w:type="paragraph" w:styleId="NormalWeb">
    <w:name w:val="Normal (Web)"/>
    <w:basedOn w:val="Normal"/>
    <w:uiPriority w:val="99"/>
    <w:semiHidden/>
    <w:unhideWhenUsed/>
    <w:rsid w:val="00B740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306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3</cp:revision>
  <cp:lastPrinted>2021-03-15T20:18:00Z</cp:lastPrinted>
  <dcterms:created xsi:type="dcterms:W3CDTF">2021-03-15T20:21:00Z</dcterms:created>
  <dcterms:modified xsi:type="dcterms:W3CDTF">2021-03-15T20:50:00Z</dcterms:modified>
</cp:coreProperties>
</file>